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  <w:lang w:eastAsia="zh-CN"/>
        </w:rPr>
        <w:t>开展师生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</w:rPr>
        <w:t>信教问题专项排查工作的通知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各科室、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系部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为认真贯彻落实中央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、省委和市委关于维护国家政治安全工作重要指示批示精神，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现对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师生宗教信仰情况进行统计，相关事宜通知如下：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全体教职员工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（含外聘教师和校企合作人员）、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全体在校学生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、全体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服务人员。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以坚决防范化解风险为首要任务，紧密结合实际，切实增强政治意识、大局意识、忧患意识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精心组织，周密部署，突出重点，明确目标，以防范打击处理邪教为重点，坚持打防结合，预防为主，标本兼治，扎实开展反邪教宣传、排查、防范、化解工作，严控“法轮功”“全能神”等邪教现实危害，将宣传教育和排查整治同步推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切实维护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安全大局。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统计工作要实事求是，深入细致，注意方式方法，确保信息准确、全面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保密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。请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各科室、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系部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日下午1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:00前将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表格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纸质版报送至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党委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中共周口技师学院委员会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sectPr>
          <w:pgSz w:w="11906" w:h="16838"/>
          <w:pgMar w:top="1984" w:right="1474" w:bottom="181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zZjNjRhZTFmMGY3NDJhN2NjZDM4ZmQ1ZmUxODYifQ=="/>
  </w:docVars>
  <w:rsids>
    <w:rsidRoot w:val="6A195C12"/>
    <w:rsid w:val="6A1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2023-07-21T09:46:00Z</dcterms:created>
  <dc:creator>文档存本地丢失不负责</dc:creator>
  <cp:lastModifiedBy>文档存本地丢失不负责</cp:lastModifiedBy>
  <dcterms:modified xsi:type="dcterms:W3CDTF">2023-07-21T09:48:10Z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F8549421467540D2997F229B954BE156_11</vt:lpwstr>
  </property>
</Properties>
</file>